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425C" w14:textId="77777777" w:rsidR="007B3EFA" w:rsidRDefault="007B3EFA" w:rsidP="007B3EFA">
      <w:pPr>
        <w:spacing w:after="120" w:line="840" w:lineRule="atLeast"/>
        <w:rPr>
          <w:rFonts w:ascii="Lora" w:hAnsi="Lora"/>
          <w:b/>
          <w:bCs/>
          <w:color w:val="01326E"/>
          <w:sz w:val="84"/>
          <w:szCs w:val="84"/>
          <w:lang w:eastAsia="nl-NL"/>
          <w14:ligatures w14:val="none"/>
        </w:rPr>
      </w:pPr>
      <w:proofErr w:type="spellStart"/>
      <w:r>
        <w:rPr>
          <w:rFonts w:ascii="Lora" w:hAnsi="Lora"/>
          <w:b/>
          <w:bCs/>
          <w:color w:val="01326E"/>
          <w:sz w:val="84"/>
          <w:szCs w:val="84"/>
          <w:lang w:eastAsia="nl-NL"/>
          <w14:ligatures w14:val="none"/>
        </w:rPr>
        <w:t>NZa</w:t>
      </w:r>
      <w:proofErr w:type="spellEnd"/>
      <w:r>
        <w:rPr>
          <w:rFonts w:ascii="Lora" w:hAnsi="Lora"/>
          <w:b/>
          <w:bCs/>
          <w:color w:val="01326E"/>
          <w:sz w:val="84"/>
          <w:szCs w:val="84"/>
          <w:lang w:eastAsia="nl-NL"/>
          <w14:ligatures w14:val="none"/>
        </w:rPr>
        <w:t xml:space="preserve"> vindt regiobeelden nog te vaag</w:t>
      </w:r>
    </w:p>
    <w:p w14:paraId="0627AA14" w14:textId="742552BA" w:rsidR="007B3EFA" w:rsidRDefault="007B3EFA" w:rsidP="007B3EFA">
      <w:pPr>
        <w:spacing w:before="100" w:beforeAutospacing="1" w:after="100" w:afterAutospacing="1" w:line="270" w:lineRule="atLeast"/>
        <w:rPr>
          <w:rFonts w:ascii="Rubik" w:hAnsi="Rubik"/>
          <w:color w:val="626262"/>
          <w:sz w:val="21"/>
          <w:szCs w:val="21"/>
          <w:lang w:eastAsia="nl-NL"/>
          <w14:ligatures w14:val="none"/>
        </w:rPr>
      </w:pPr>
      <w:r>
        <w:rPr>
          <w:rFonts w:ascii="Rubik" w:hAnsi="Rubik"/>
          <w:noProof/>
          <w:color w:val="626262"/>
          <w:sz w:val="21"/>
          <w:szCs w:val="21"/>
          <w:lang w:eastAsia="nl-NL"/>
        </w:rPr>
        <w:drawing>
          <wp:inline distT="0" distB="0" distL="0" distR="0" wp14:anchorId="4D2A3C2D" wp14:editId="70B8947C">
            <wp:extent cx="1428750" cy="1428750"/>
            <wp:effectExtent l="0" t="0" r="0" b="0"/>
            <wp:docPr id="15093927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6" w:history="1">
        <w:r>
          <w:rPr>
            <w:rStyle w:val="Hyperlink"/>
            <w:rFonts w:ascii="Rubik" w:hAnsi="Rubik"/>
            <w:color w:val="626262"/>
            <w:sz w:val="21"/>
            <w:szCs w:val="21"/>
            <w:u w:val="none"/>
            <w:lang w:eastAsia="nl-NL"/>
            <w14:ligatures w14:val="none"/>
          </w:rPr>
          <w:t>Carina van Aartsen</w:t>
        </w:r>
      </w:hyperlink>
      <w:r>
        <w:rPr>
          <w:rFonts w:ascii="Rubik" w:hAnsi="Rubik"/>
          <w:color w:val="626262"/>
          <w:sz w:val="21"/>
          <w:szCs w:val="21"/>
          <w:lang w:eastAsia="nl-NL"/>
          <w14:ligatures w14:val="none"/>
        </w:rPr>
        <w:t>21 september 2023, 17:35 1121 keer gelezen</w:t>
      </w:r>
    </w:p>
    <w:p w14:paraId="3AB46EE6"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Regio’s moeten de knelpunten in de regio-en ROAZ-plannen scherper formuleren, anders komen er straks geen goede regioplannen uit voort. Dat concludeert de Nederlandse Zorgautoriteit </w:t>
      </w:r>
      <w:hyperlink r:id="rId7" w:tgtFrame="_blank" w:history="1">
        <w:r>
          <w:rPr>
            <w:rStyle w:val="Hyperlink"/>
            <w:rFonts w:ascii="Rubik" w:hAnsi="Rubik"/>
            <w:color w:val="127BFD"/>
            <w:sz w:val="30"/>
            <w:szCs w:val="30"/>
            <w:lang w:eastAsia="nl-NL"/>
            <w14:ligatures w14:val="none"/>
          </w:rPr>
          <w:t>na bestudering </w:t>
        </w:r>
      </w:hyperlink>
      <w:r>
        <w:rPr>
          <w:rFonts w:ascii="Rubik" w:hAnsi="Rubik"/>
          <w:color w:val="262626"/>
          <w:sz w:val="30"/>
          <w:szCs w:val="30"/>
          <w:lang w:eastAsia="nl-NL"/>
          <w14:ligatures w14:val="none"/>
        </w:rPr>
        <w:t>van de 31 regiobeelden en elf ROAZ-beelden.</w:t>
      </w:r>
    </w:p>
    <w:p w14:paraId="370F38C9" w14:textId="0273436B" w:rsidR="007B3EFA" w:rsidRDefault="007B3EFA" w:rsidP="007B3EFA">
      <w:pPr>
        <w:rPr>
          <w:lang w:eastAsia="nl-NL"/>
          <w14:ligatures w14:val="none"/>
        </w:rPr>
      </w:pPr>
      <w:r>
        <w:rPr>
          <w:noProof/>
          <w:lang w:eastAsia="nl-NL"/>
        </w:rPr>
        <w:drawing>
          <wp:inline distT="0" distB="0" distL="0" distR="0" wp14:anchorId="68535DAA" wp14:editId="749B3CAA">
            <wp:extent cx="5760720" cy="3317240"/>
            <wp:effectExtent l="0" t="0" r="11430" b="16510"/>
            <wp:docPr id="1318395428" name="Afbeelding 1" descr="Afbeelding met clipart, tekenfilm, illustratie,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95428" name="Afbeelding 1" descr="Afbeelding met clipart, tekenfilm, illustratie, kleding&#10;&#10;Automatisch gegenereerde beschrijvi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3317240"/>
                    </a:xfrm>
                    <a:prstGeom prst="rect">
                      <a:avLst/>
                    </a:prstGeom>
                    <a:noFill/>
                    <a:ln>
                      <a:noFill/>
                    </a:ln>
                  </pic:spPr>
                </pic:pic>
              </a:graphicData>
            </a:graphic>
          </wp:inline>
        </w:drawing>
      </w:r>
    </w:p>
    <w:p w14:paraId="5E023895" w14:textId="77777777" w:rsidR="007B3EFA" w:rsidRDefault="007B3EFA" w:rsidP="007B3EFA">
      <w:pPr>
        <w:spacing w:before="100" w:beforeAutospacing="1" w:after="100" w:afterAutospacing="1" w:line="450" w:lineRule="atLeast"/>
        <w:rPr>
          <w:rFonts w:ascii="Rubik" w:hAnsi="Rubik"/>
          <w:color w:val="262626"/>
          <w:sz w:val="17"/>
          <w:szCs w:val="17"/>
          <w:lang w:eastAsia="nl-NL"/>
          <w14:ligatures w14:val="none"/>
        </w:rPr>
      </w:pPr>
      <w:r>
        <w:rPr>
          <w:rFonts w:ascii="Rubik" w:hAnsi="Rubik"/>
          <w:i/>
          <w:iCs/>
          <w:color w:val="262626"/>
          <w:sz w:val="17"/>
          <w:szCs w:val="17"/>
          <w:lang w:eastAsia="nl-NL"/>
          <w14:ligatures w14:val="none"/>
        </w:rPr>
        <w:lastRenderedPageBreak/>
        <w:t xml:space="preserve">girafchik123 Getty Images </w:t>
      </w:r>
      <w:proofErr w:type="spellStart"/>
      <w:r>
        <w:rPr>
          <w:rFonts w:ascii="Rubik" w:hAnsi="Rubik"/>
          <w:i/>
          <w:iCs/>
          <w:color w:val="262626"/>
          <w:sz w:val="17"/>
          <w:szCs w:val="17"/>
          <w:lang w:eastAsia="nl-NL"/>
          <w14:ligatures w14:val="none"/>
        </w:rPr>
        <w:t>iStock</w:t>
      </w:r>
      <w:proofErr w:type="spellEnd"/>
    </w:p>
    <w:p w14:paraId="16418380"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Samenwerkende zorgaanbieders in de zorgkantoorregio’s en de regio’s acute zorg moesten voor 1 juli dit jaar een beeld maken van hun regio. Onder coördinatie van de </w:t>
      </w:r>
      <w:proofErr w:type="spellStart"/>
      <w:r>
        <w:rPr>
          <w:rFonts w:ascii="Rubik" w:hAnsi="Rubik"/>
          <w:color w:val="262626"/>
          <w:sz w:val="30"/>
          <w:szCs w:val="30"/>
          <w:lang w:eastAsia="nl-NL"/>
          <w14:ligatures w14:val="none"/>
        </w:rPr>
        <w:t>marktleidend</w:t>
      </w:r>
      <w:proofErr w:type="spellEnd"/>
      <w:r>
        <w:rPr>
          <w:rFonts w:ascii="Rubik" w:hAnsi="Rubik"/>
          <w:color w:val="262626"/>
          <w:sz w:val="30"/>
          <w:szCs w:val="30"/>
          <w:lang w:eastAsia="nl-NL"/>
          <w14:ligatures w14:val="none"/>
        </w:rPr>
        <w:t xml:space="preserve"> zorgverzekeraar en al dan niet met inhuur van een </w:t>
      </w:r>
      <w:hyperlink r:id="rId10" w:tgtFrame="_blank" w:history="1">
        <w:r>
          <w:rPr>
            <w:rStyle w:val="Hyperlink"/>
            <w:rFonts w:ascii="Rubik" w:hAnsi="Rubik"/>
            <w:color w:val="127BFD"/>
            <w:sz w:val="30"/>
            <w:szCs w:val="30"/>
            <w:lang w:eastAsia="nl-NL"/>
            <w14:ligatures w14:val="none"/>
          </w:rPr>
          <w:t>consultant</w:t>
        </w:r>
      </w:hyperlink>
      <w:r>
        <w:rPr>
          <w:rFonts w:ascii="Rubik" w:hAnsi="Rubik"/>
          <w:color w:val="262626"/>
          <w:sz w:val="30"/>
          <w:szCs w:val="30"/>
          <w:lang w:eastAsia="nl-NL"/>
          <w14:ligatures w14:val="none"/>
        </w:rPr>
        <w:t>, zijn de </w:t>
      </w:r>
      <w:hyperlink r:id="rId11" w:tgtFrame="_blank" w:history="1">
        <w:r>
          <w:rPr>
            <w:rStyle w:val="Hyperlink"/>
            <w:rFonts w:ascii="Rubik" w:hAnsi="Rubik"/>
            <w:color w:val="127BFD"/>
            <w:sz w:val="30"/>
            <w:szCs w:val="30"/>
            <w:lang w:eastAsia="nl-NL"/>
            <w14:ligatures w14:val="none"/>
          </w:rPr>
          <w:t>regiobeelden</w:t>
        </w:r>
      </w:hyperlink>
      <w:r>
        <w:rPr>
          <w:rFonts w:ascii="Rubik" w:hAnsi="Rubik"/>
          <w:color w:val="262626"/>
          <w:sz w:val="30"/>
          <w:szCs w:val="30"/>
          <w:lang w:eastAsia="nl-NL"/>
          <w14:ligatures w14:val="none"/>
        </w:rPr>
        <w:t xml:space="preserve"> tot stand gekomen. Eind dit jaar moeten de regioplannen zijn voltooid.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vindt niet dat de, veelomvattende, regiobeelden </w:t>
      </w:r>
      <w:proofErr w:type="spellStart"/>
      <w:r>
        <w:rPr>
          <w:rFonts w:ascii="Rubik" w:hAnsi="Rubik"/>
          <w:color w:val="262626"/>
          <w:sz w:val="30"/>
          <w:szCs w:val="30"/>
          <w:lang w:eastAsia="nl-NL"/>
          <w14:ligatures w14:val="none"/>
        </w:rPr>
        <w:t>diepgravender</w:t>
      </w:r>
      <w:proofErr w:type="spellEnd"/>
      <w:r>
        <w:rPr>
          <w:rFonts w:ascii="Rubik" w:hAnsi="Rubik"/>
          <w:color w:val="262626"/>
          <w:sz w:val="30"/>
          <w:szCs w:val="30"/>
          <w:lang w:eastAsia="nl-NL"/>
          <w14:ligatures w14:val="none"/>
        </w:rPr>
        <w:t xml:space="preserve"> moeten zijn, maar ze behoeven wel enige aanscherping.</w:t>
      </w:r>
    </w:p>
    <w:p w14:paraId="6A5E7108"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Regiobeelden</w:t>
      </w:r>
    </w:p>
    <w:p w14:paraId="44232E33"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Zo’n regiobeeld geeft inzicht in de capaciteit en prestaties van de gezondheidszorg in de regio en tevens in de prognoses en ontwikkelingen in zorgbehoefte en andere relevante aspecten van inwoners. Centraal staan het gericht investeren in de gezondheid van inwoners en het borgen van een integraal zorg- en welzijnsaanbod. Een regiobeeld moet voldoen aan vooraf opgestelde criteria.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heeft hier geen oordeel over, want de verantwoordelijkheid voor de criteria ligt bij de partijen in het zorgveld, zoals is afgesproken in het</w:t>
      </w:r>
      <w:hyperlink r:id="rId12" w:tgtFrame="_blank" w:history="1">
        <w:r>
          <w:rPr>
            <w:rStyle w:val="Hyperlink"/>
            <w:rFonts w:ascii="Rubik" w:hAnsi="Rubik"/>
            <w:color w:val="127BFD"/>
            <w:sz w:val="30"/>
            <w:szCs w:val="30"/>
            <w:lang w:eastAsia="nl-NL"/>
            <w14:ligatures w14:val="none"/>
          </w:rPr>
          <w:t> Integraal Zorgakkoord</w:t>
        </w:r>
      </w:hyperlink>
      <w:r>
        <w:rPr>
          <w:rFonts w:ascii="Rubik" w:hAnsi="Rubik"/>
          <w:color w:val="262626"/>
          <w:sz w:val="30"/>
          <w:szCs w:val="30"/>
          <w:lang w:eastAsia="nl-NL"/>
          <w14:ligatures w14:val="none"/>
        </w:rPr>
        <w:t>.</w:t>
      </w:r>
    </w:p>
    <w:p w14:paraId="14B042C1"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Zorggebruik</w:t>
      </w:r>
    </w:p>
    <w:p w14:paraId="48FDB2FD"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Volgens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is de ontwikkeling van het zorggebruik in de regiobeelden nog niet voldoende in relatie gebracht met de capaciteit en kenmerken van het zorg- en welzijnsaanbod. Daardoor ontbreken vaak conclusies in het regiobeeld die duidelijk maken wat de specifieke regionale fricties in zorgvraag en – aanbod en de impact op doelgroepen zijn.</w:t>
      </w:r>
    </w:p>
    <w:p w14:paraId="47C87BB0"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Definities verschillen</w:t>
      </w:r>
    </w:p>
    <w:p w14:paraId="713DD85D"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Regio’s hebben een verschillende interpretatie van wat een ‘knelpunt’ is en wat een ‘oorzaak’ of ‘effect’. In veel regiobeelden zijn ‘vergrijzing’ en </w:t>
      </w:r>
      <w:r>
        <w:rPr>
          <w:rFonts w:ascii="Rubik" w:hAnsi="Rubik"/>
          <w:color w:val="262626"/>
          <w:sz w:val="30"/>
          <w:szCs w:val="30"/>
          <w:lang w:eastAsia="nl-NL"/>
          <w14:ligatures w14:val="none"/>
        </w:rPr>
        <w:lastRenderedPageBreak/>
        <w:t xml:space="preserve">‘personeelskrapte’ en ‘een afnemend </w:t>
      </w:r>
      <w:proofErr w:type="spellStart"/>
      <w:r>
        <w:rPr>
          <w:rFonts w:ascii="Rubik" w:hAnsi="Rubik"/>
          <w:color w:val="262626"/>
          <w:sz w:val="30"/>
          <w:szCs w:val="30"/>
          <w:lang w:eastAsia="nl-NL"/>
          <w14:ligatures w14:val="none"/>
        </w:rPr>
        <w:t>matelzorgpotentieel</w:t>
      </w:r>
      <w:proofErr w:type="spellEnd"/>
      <w:r>
        <w:rPr>
          <w:rFonts w:ascii="Rubik" w:hAnsi="Rubik"/>
          <w:color w:val="262626"/>
          <w:sz w:val="30"/>
          <w:szCs w:val="30"/>
          <w:lang w:eastAsia="nl-NL"/>
          <w14:ligatures w14:val="none"/>
        </w:rPr>
        <w:t xml:space="preserve">’ als knelpunten aangemerkt, terwijl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stelt dat dit eigenlijk oorzaken van knelpunten zijn. Hierbij is onderscheid te maken in beïnvloedbare en </w:t>
      </w:r>
      <w:proofErr w:type="spellStart"/>
      <w:r>
        <w:rPr>
          <w:rFonts w:ascii="Rubik" w:hAnsi="Rubik"/>
          <w:color w:val="262626"/>
          <w:sz w:val="30"/>
          <w:szCs w:val="30"/>
          <w:lang w:eastAsia="nl-NL"/>
          <w14:ligatures w14:val="none"/>
        </w:rPr>
        <w:t>onbeïnvloedbare</w:t>
      </w:r>
      <w:proofErr w:type="spellEnd"/>
      <w:r>
        <w:rPr>
          <w:rFonts w:ascii="Rubik" w:hAnsi="Rubik"/>
          <w:color w:val="262626"/>
          <w:sz w:val="30"/>
          <w:szCs w:val="30"/>
          <w:lang w:eastAsia="nl-NL"/>
          <w14:ligatures w14:val="none"/>
        </w:rPr>
        <w:t xml:space="preserve"> factoren. Juist de beïnvloedbare factoren zijn de aangrijpingspunten voor de regioplannen.</w:t>
      </w:r>
    </w:p>
    <w:p w14:paraId="6CA26849"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Knelpunten</w:t>
      </w:r>
    </w:p>
    <w:p w14:paraId="2D87A624"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De knelpunten omschrijft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als ‘situaties waarin doelgroepen met een bepaalde zorg- of ondersteuningsvraag, steeds moeilijker toegang krijgen tot de kwalitatief goede zorg of ondersteuning’. “Het denken vanuit doelgroepen zet de weg open naar het anders organiseren van zorg en welzijn, over de domeinen heen: het voorkomen, verplaatsen en vervangen van zorg.” En dat is dus de bedoeling van een regioplan, in de ogen van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w:t>
      </w:r>
    </w:p>
    <w:p w14:paraId="47FD8307"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ROAZ-beelden</w:t>
      </w:r>
    </w:p>
    <w:p w14:paraId="6398761D"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ROAZ-beelden zijn volgens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over het algemeen helder geformuleerd, overzichtelijk ingedeeld en bevatten doelgerichte analyses. De meeste uitgevoerde analyses zijn volledig, zo worden bijvoorbeeld ook de aantallen van beschikbare bedden meegenomen. Er is veelal per onderdeel van de acute zorgketen een analyse uitgevoerd over waarom patiënten niet kunnen doorstromen in de keten. Maar vervolgens ziet de </w:t>
      </w:r>
      <w:proofErr w:type="spellStart"/>
      <w:r>
        <w:rPr>
          <w:rFonts w:ascii="Rubik" w:hAnsi="Rubik"/>
          <w:color w:val="262626"/>
          <w:sz w:val="30"/>
          <w:szCs w:val="30"/>
          <w:lang w:eastAsia="nl-NL"/>
          <w14:ligatures w14:val="none"/>
        </w:rPr>
        <w:t>NZa</w:t>
      </w:r>
      <w:proofErr w:type="spellEnd"/>
      <w:r>
        <w:rPr>
          <w:rFonts w:ascii="Rubik" w:hAnsi="Rubik"/>
          <w:color w:val="262626"/>
          <w:sz w:val="30"/>
          <w:szCs w:val="30"/>
          <w:lang w:eastAsia="nl-NL"/>
          <w14:ligatures w14:val="none"/>
        </w:rPr>
        <w:t xml:space="preserve"> regelmatig een “cirkelredenering die moeilijk te doorbreken is”: wat is het knelpunt en wat zijn de oorzaken die aan de problematiek ten grondslag liggen? Personeelstekort, veelheid aan patiënten, complexere vraag; allemaal thema’s die worden genoemd als oorzaak, maar soms ook als knelpunt of effect.</w:t>
      </w:r>
    </w:p>
    <w:p w14:paraId="6AF816D1"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Regioplannen</w:t>
      </w:r>
    </w:p>
    <w:p w14:paraId="4A90396D"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lastRenderedPageBreak/>
        <w:t>De conclusies in de regiobeelden en ROAZ-beelden zijn bij voorkeur zo concreet dat ze helpen om prioriteiten te stellen en plannen te ontwikkelen. Voor de belangrijkste opgaven in de regio maken de partijen afspraken met daarin ten minste welke partijen met welke oplossingen aan de slag gaan en op welke schaal, op welke meetbare resultaatafspraken daarbij wordt gestuurd en hoe de voortgang inzichtelijk wordt gemaakt.</w:t>
      </w:r>
    </w:p>
    <w:p w14:paraId="19F7DAD9" w14:textId="77777777" w:rsidR="007B3EFA" w:rsidRDefault="007B3EFA" w:rsidP="007B3EFA">
      <w:pPr>
        <w:spacing w:before="339" w:after="120" w:line="480" w:lineRule="atLeast"/>
        <w:rPr>
          <w:rFonts w:ascii="Lora" w:hAnsi="Lora"/>
          <w:b/>
          <w:bCs/>
          <w:color w:val="01326E"/>
          <w:sz w:val="36"/>
          <w:szCs w:val="36"/>
          <w:lang w:eastAsia="nl-NL"/>
          <w14:ligatures w14:val="none"/>
        </w:rPr>
      </w:pPr>
      <w:r>
        <w:rPr>
          <w:rFonts w:ascii="Lora" w:hAnsi="Lora"/>
          <w:b/>
          <w:bCs/>
          <w:color w:val="01326E"/>
          <w:sz w:val="36"/>
          <w:szCs w:val="36"/>
          <w:lang w:eastAsia="nl-NL"/>
          <w14:ligatures w14:val="none"/>
        </w:rPr>
        <w:t>Uitspringers</w:t>
      </w:r>
    </w:p>
    <w:p w14:paraId="54937EEA" w14:textId="77777777" w:rsidR="007B3EFA" w:rsidRDefault="007B3EFA" w:rsidP="007B3EFA">
      <w:pPr>
        <w:spacing w:before="100" w:beforeAutospacing="1" w:after="100" w:afterAutospacing="1" w:line="450" w:lineRule="atLeast"/>
        <w:rPr>
          <w:rFonts w:ascii="Rubik" w:hAnsi="Rubik"/>
          <w:color w:val="262626"/>
          <w:sz w:val="30"/>
          <w:szCs w:val="30"/>
          <w:lang w:eastAsia="nl-NL"/>
          <w14:ligatures w14:val="none"/>
        </w:rPr>
      </w:pPr>
      <w:r>
        <w:rPr>
          <w:rFonts w:ascii="Rubik" w:hAnsi="Rubik"/>
          <w:color w:val="262626"/>
          <w:sz w:val="30"/>
          <w:szCs w:val="30"/>
          <w:lang w:eastAsia="nl-NL"/>
          <w14:ligatures w14:val="none"/>
        </w:rPr>
        <w:t xml:space="preserve">Sommige regiobeelden springen er uit wat helderheid betreft. Deze plannen zijn overzichtelijk, doorgronden patronen, zijn gespecificeerd naar doelgroep, verbinden domeinen en geven een aanzet tot oplossingen. </w:t>
      </w:r>
      <w:r w:rsidRPr="007B3EFA">
        <w:rPr>
          <w:rFonts w:ascii="Rubik" w:hAnsi="Rubik"/>
          <w:color w:val="262626"/>
          <w:sz w:val="30"/>
          <w:szCs w:val="30"/>
          <w:lang w:eastAsia="nl-NL"/>
          <w14:ligatures w14:val="none"/>
        </w:rPr>
        <w:t xml:space="preserve">De </w:t>
      </w:r>
      <w:proofErr w:type="spellStart"/>
      <w:r w:rsidRPr="007B3EFA">
        <w:rPr>
          <w:rFonts w:ascii="Rubik" w:hAnsi="Rubik"/>
          <w:color w:val="262626"/>
          <w:sz w:val="30"/>
          <w:szCs w:val="30"/>
          <w:lang w:eastAsia="nl-NL"/>
          <w14:ligatures w14:val="none"/>
        </w:rPr>
        <w:t>zorgkantoorregiobeelden</w:t>
      </w:r>
      <w:proofErr w:type="spellEnd"/>
      <w:r w:rsidRPr="007B3EFA">
        <w:rPr>
          <w:rFonts w:ascii="Rubik" w:hAnsi="Rubik"/>
          <w:color w:val="262626"/>
          <w:sz w:val="30"/>
          <w:szCs w:val="30"/>
          <w:lang w:eastAsia="nl-NL"/>
          <w14:ligatures w14:val="none"/>
        </w:rPr>
        <w:t xml:space="preserve"> van Midden Brabant en Zuid-Limburg en in de ROAZ beelden van Amsterdam-Amstelland en Limburg krijgen van de </w:t>
      </w:r>
      <w:proofErr w:type="spellStart"/>
      <w:r w:rsidRPr="007B3EFA">
        <w:rPr>
          <w:rFonts w:ascii="Rubik" w:hAnsi="Rubik"/>
          <w:color w:val="262626"/>
          <w:sz w:val="30"/>
          <w:szCs w:val="30"/>
          <w:lang w:eastAsia="nl-NL"/>
          <w14:ligatures w14:val="none"/>
        </w:rPr>
        <w:t>NZa</w:t>
      </w:r>
      <w:proofErr w:type="spellEnd"/>
      <w:r w:rsidRPr="007B3EFA">
        <w:rPr>
          <w:rFonts w:ascii="Rubik" w:hAnsi="Rubik"/>
          <w:color w:val="262626"/>
          <w:sz w:val="30"/>
          <w:szCs w:val="30"/>
          <w:lang w:eastAsia="nl-NL"/>
          <w14:ligatures w14:val="none"/>
        </w:rPr>
        <w:t xml:space="preserve"> een eervolle vermelding.</w:t>
      </w:r>
    </w:p>
    <w:p w14:paraId="367C1D1B" w14:textId="77777777" w:rsidR="007B3EFA" w:rsidRDefault="007B3EFA"/>
    <w:sectPr w:rsidR="007B3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Rubi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FA"/>
    <w:rsid w:val="007B3E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5400"/>
  <w15:chartTrackingRefBased/>
  <w15:docId w15:val="{C459915C-01AD-4386-9954-715810FE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3EFA"/>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B3E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c.overheid.nl/nza/doc/PUC_748690_22/1/" TargetMode="External"/><Relationship Id="rId12" Type="http://schemas.openxmlformats.org/officeDocument/2006/relationships/hyperlink" Target="https://www.zorgvisie.nl/iza-veel-te-technocratisch-dit-is-niet-te-do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pr.nl/author/carinavanaartsen/" TargetMode="External"/><Relationship Id="rId11" Type="http://schemas.openxmlformats.org/officeDocument/2006/relationships/hyperlink" Target="https://www.skipr.nl/nieuws/bijna-alle-regiobeelden-zijn-af/" TargetMode="External"/><Relationship Id="rId5" Type="http://schemas.openxmlformats.org/officeDocument/2006/relationships/image" Target="cid:image001.png@01D9ED38.8101A360" TargetMode="External"/><Relationship Id="rId10" Type="http://schemas.openxmlformats.org/officeDocument/2006/relationships/hyperlink" Target="https://www.skipr.nl/nieuws/bas-leerink-nut-uitwerken-regiobeelden-op-35-plekken-twijfelachtig/" TargetMode="External"/><Relationship Id="rId4" Type="http://schemas.openxmlformats.org/officeDocument/2006/relationships/image" Target="media/image1.png"/><Relationship Id="rId9" Type="http://schemas.openxmlformats.org/officeDocument/2006/relationships/image" Target="cid:image002.png@01D9ED38.8101A36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3961</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Catrien Verhoeven</dc:creator>
  <cp:keywords/>
  <dc:description/>
  <cp:lastModifiedBy>Catrien Verhoeven</cp:lastModifiedBy>
  <cp:revision>1</cp:revision>
  <dcterms:created xsi:type="dcterms:W3CDTF">2023-09-22T08:08:00Z</dcterms:created>
  <dcterms:modified xsi:type="dcterms:W3CDTF">2023-09-22T08:09:00Z</dcterms:modified>
</cp:coreProperties>
</file>